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MENU BUFFET N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ƯỚNG HẢI SẢN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C1E21"/>
          <w:spacing w:val="0"/>
          <w:position w:val="0"/>
          <w:sz w:val="32"/>
          <w:u w:val="single"/>
          <w:shd w:fill="FFFFFF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C1E21"/>
          <w:spacing w:val="0"/>
          <w:position w:val="0"/>
          <w:sz w:val="32"/>
          <w:u w:val="single"/>
          <w:shd w:fill="FFFFFF" w:val="clear"/>
        </w:rPr>
        <w:t xml:space="preserve">MÓN KHAI VỊ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Kim chi hàn quốc 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D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ưa chuột muối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Kimbap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Đu đủ muối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Phồng tôm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Salad rau trộn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Khoai tây chiên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Bánh bao hấp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Rau củ quả n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ướng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C1E21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1C1E21"/>
          <w:spacing w:val="0"/>
          <w:position w:val="0"/>
          <w:sz w:val="32"/>
          <w:u w:val="single"/>
          <w:shd w:fill="FFFFFF" w:val="clear"/>
        </w:rPr>
        <w:t xml:space="preserve">ĐỒ NƯỚNG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Ba chỉ bò mỹ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Ba chỉ heo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Thịt dải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Lòng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Nầm heo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Xúc xích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Sụn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ùi gà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Chân gà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Cánh gà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Bạch tuộc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Hàu n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ướng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Ngao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Tôm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- Râu mực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Đồ Tráng Miếng: Hoa quả theo ng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  <w:t xml:space="preserve">ày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32"/>
          <w:shd w:fill="auto" w:val="clear"/>
        </w:rPr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