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5"/>
        <w:tblW w:w="9896" w:type="dxa"/>
        <w:tblLook w:val="04A0" w:firstRow="1" w:lastRow="0" w:firstColumn="1" w:lastColumn="0" w:noHBand="0" w:noVBand="1"/>
      </w:tblPr>
      <w:tblGrid>
        <w:gridCol w:w="670"/>
        <w:gridCol w:w="3620"/>
        <w:gridCol w:w="5606"/>
      </w:tblGrid>
      <w:tr w:rsidR="00DE1637" w:rsidRPr="00DE1637" w:rsidTr="00DE1637">
        <w:trPr>
          <w:trHeight w:val="600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GÓI KHÁM SỨC KHỎE TỔNG QUÁT CƠ BẢN DÀNH CHO TRẺ EM</w:t>
            </w:r>
          </w:p>
        </w:tc>
      </w:tr>
      <w:tr w:rsidR="00DE1637" w:rsidRPr="00DE1637" w:rsidTr="00DE163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mục khám &amp; xét nghiệm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 nghĩa</w:t>
            </w:r>
          </w:p>
        </w:tc>
      </w:tr>
      <w:tr w:rsidR="00DE1637" w:rsidRPr="00DE1637" w:rsidTr="00DE1637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1637" w:rsidRPr="00DE1637" w:rsidTr="00DE1637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Khám nhi tổng quát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Khám, kiểm tra và phát hiện các bệnh lý về sức khỏe</w:t>
            </w:r>
          </w:p>
        </w:tc>
      </w:tr>
      <w:tr w:rsidR="00DE1637" w:rsidRPr="00DE1637" w:rsidTr="00DE1637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Khám nội soi Tai mũi họng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Phát hiện sớm các bệnh lý về Tai Mũi Họng, phát hiện ung thư vùng Tai Mũi Họng</w:t>
            </w:r>
          </w:p>
        </w:tc>
      </w:tr>
      <w:tr w:rsidR="00DE1637" w:rsidRPr="00DE1637" w:rsidTr="00DE1637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Khám chuyên khoa Răng - Hàm -Mặt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Phát hiện những bất thường của RHM</w:t>
            </w:r>
          </w:p>
        </w:tc>
      </w:tr>
      <w:tr w:rsidR="00DE1637" w:rsidRPr="00DE1637" w:rsidTr="00DE1637">
        <w:trPr>
          <w:trHeight w:val="3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Chẩn đoán hình ảnh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1637" w:rsidRPr="00DE1637" w:rsidTr="00DE163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Siêu âm tổng quát ổ bụng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Phát hiện khối bất thường trong ổ bụng</w:t>
            </w:r>
          </w:p>
        </w:tc>
      </w:tr>
      <w:tr w:rsidR="00DE1637" w:rsidRPr="00DE1637" w:rsidTr="00DE1637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Cận lâm sàng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E1637" w:rsidRPr="00DE1637" w:rsidTr="00DE1637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Tổng phân tích máu 18 chỉ số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Phát hiện các bệnh lý về máu</w:t>
            </w:r>
          </w:p>
        </w:tc>
      </w:tr>
      <w:tr w:rsidR="00DE1637" w:rsidRPr="00DE1637" w:rsidTr="00DE1637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Nước tiểu 10 thông số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Phát hiện viêm nhiễm hệ sinh dục, tiết niệu</w:t>
            </w:r>
          </w:p>
        </w:tc>
      </w:tr>
      <w:tr w:rsidR="00DE1637" w:rsidRPr="00DE1637" w:rsidTr="00DE1637">
        <w:trPr>
          <w:trHeight w:val="9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đường máu Glucose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nồng độ glucose máu để phát hiện các rối loạn chuyển hóa glucose (một số bệnh: đái tháo đường, theo dõi kết quả điều trị bệnh đái tháo đường…)</w:t>
            </w:r>
          </w:p>
        </w:tc>
      </w:tr>
      <w:tr w:rsidR="00DE1637" w:rsidRPr="00DE1637" w:rsidTr="00DE1637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Urê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chức năng thận, tiết niệu.</w:t>
            </w:r>
          </w:p>
        </w:tc>
      </w:tr>
      <w:tr w:rsidR="00DE1637" w:rsidRPr="00DE1637" w:rsidTr="00DE1637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Creatinin</w:t>
            </w: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DE163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Đo hoạt độ AST (GOT)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chức năng gan và các bệnh về gan (viêm gan cấp mạn , rối loạn chức năng gan….)</w:t>
            </w:r>
          </w:p>
        </w:tc>
      </w:tr>
      <w:tr w:rsidR="00DE1637" w:rsidRPr="00DE1637" w:rsidTr="00DE1637">
        <w:trPr>
          <w:trHeight w:val="2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Đo hoạt độ ALT (GPT)</w:t>
            </w: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DE1637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Albumin</w:t>
            </w:r>
          </w:p>
        </w:tc>
        <w:tc>
          <w:tcPr>
            <w:tcW w:w="5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tình trạng dinh dưỡng của bệnh nhân, thăm dò và đánh giá các tình trạng bệnh lý mạn tính, thăm dò và đánh giá bệnh lý gan.</w:t>
            </w:r>
          </w:p>
        </w:tc>
      </w:tr>
      <w:tr w:rsidR="00DE1637" w:rsidRPr="00DE1637" w:rsidTr="00DE163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Globulin</w:t>
            </w: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DE163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Protein toàn phần</w:t>
            </w:r>
          </w:p>
        </w:tc>
        <w:tc>
          <w:tcPr>
            <w:tcW w:w="5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637" w:rsidRPr="00DE1637" w:rsidTr="00DE1637">
        <w:trPr>
          <w:trHeight w:val="7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Định lượng Calci toàn phần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Đánh giá chức năng tuyến cận giáp và sự chuyển hoá canxi, cũng như chẩn đoán các bệnh: suy thận, ghép thận, cường cận giáp, và các bệnh ác tính khác.</w:t>
            </w:r>
          </w:p>
        </w:tc>
      </w:tr>
      <w:tr w:rsidR="00DE1637" w:rsidRPr="00DE1637" w:rsidTr="00DE1637">
        <w:trPr>
          <w:trHeight w:val="3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Xét nghiệm phân + soi kính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37" w:rsidRPr="00DE1637" w:rsidRDefault="00DE1637" w:rsidP="00DE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eastAsia="Times New Roman" w:hAnsi="Times New Roman" w:cs="Times New Roman"/>
                <w:sz w:val="24"/>
                <w:szCs w:val="24"/>
              </w:rPr>
              <w:t>Chẩn đoán các bệnh lý liên quan tới đường tiêu hóa</w:t>
            </w:r>
          </w:p>
        </w:tc>
      </w:tr>
    </w:tbl>
    <w:p w:rsidR="00656C41" w:rsidRDefault="00656C41" w:rsidP="00656C41">
      <w:pPr>
        <w:rPr>
          <w:lang w:val="vi-VN"/>
        </w:rPr>
      </w:pPr>
      <w:bookmarkStart w:id="0" w:name="_GoBack"/>
      <w:bookmarkEnd w:id="0"/>
    </w:p>
    <w:p w:rsidR="00656C41" w:rsidRDefault="00656C41" w:rsidP="00656C41">
      <w:pPr>
        <w:rPr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Bác sĩ chuyên khoa khám và tư vấn bệnh lý Cơ xương khớp hoặc Thần kinh.</w:t>
      </w:r>
    </w:p>
    <w:p w:rsidR="00656C41" w:rsidRPr="00656C41" w:rsidRDefault="00656C41">
      <w:pPr>
        <w:rPr>
          <w:lang w:val="vi-VN"/>
        </w:rPr>
      </w:pPr>
    </w:p>
    <w:sectPr w:rsidR="00656C41" w:rsidRPr="0065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7"/>
    <w:rsid w:val="00656C41"/>
    <w:rsid w:val="00933823"/>
    <w:rsid w:val="00D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2018-06-04T04:12:00Z</dcterms:created>
  <dcterms:modified xsi:type="dcterms:W3CDTF">2018-06-04T09:58:00Z</dcterms:modified>
</cp:coreProperties>
</file>